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763E8" w14:textId="13C9BFCE" w:rsidR="00281CD6" w:rsidRPr="00281CD6" w:rsidRDefault="00281CD6" w:rsidP="00281CD6">
      <w:pPr>
        <w:jc w:val="center"/>
        <w:rPr>
          <w:b/>
          <w:bCs/>
          <w:color w:val="EE0000"/>
          <w:sz w:val="28"/>
          <w:szCs w:val="28"/>
        </w:rPr>
      </w:pPr>
      <w:r w:rsidRPr="00281CD6">
        <w:rPr>
          <w:b/>
          <w:bCs/>
          <w:color w:val="EE0000"/>
          <w:sz w:val="28"/>
          <w:szCs w:val="28"/>
        </w:rPr>
        <w:t>NUOVO LOGO DEL CONSORZIO DI BONIFICA</w:t>
      </w:r>
    </w:p>
    <w:p w14:paraId="1D0EC3B4" w14:textId="41708995" w:rsidR="00756575" w:rsidRDefault="00742F6D" w:rsidP="00742F6D">
      <w:pPr>
        <w:jc w:val="both"/>
      </w:pPr>
      <w:r>
        <w:t>Il  nostro Consorzio di Bonifica ha un nuovo logo istituzionale, approvato con deliberazione del Consiglio dei Delegati n. 8 del  18 maggio 2026.</w:t>
      </w:r>
    </w:p>
    <w:p w14:paraId="524D060D" w14:textId="5AF375B9" w:rsidR="00742F6D" w:rsidRDefault="00742F6D" w:rsidP="00742F6D">
      <w:pPr>
        <w:jc w:val="both"/>
      </w:pPr>
      <w:r>
        <w:t>Il progetto del logo si inserisce  nell’ambito delle iniziative promosse per il Centenario dell’Ente ed è stato infatti presentato in occasione del convegno inaugurale sul tema “</w:t>
      </w:r>
      <w:r w:rsidRPr="00742F6D">
        <w:rPr>
          <w:b/>
          <w:bCs/>
          <w:i/>
          <w:iCs/>
        </w:rPr>
        <w:t>Bonifica del Vallo di Diano, gli ultimi 100 anni di un processo millenario</w:t>
      </w:r>
      <w:r>
        <w:t xml:space="preserve">”, tenutosi presso la Certosa di Padula il </w:t>
      </w:r>
      <w:r w:rsidRPr="00742F6D">
        <w:rPr>
          <w:b/>
          <w:bCs/>
        </w:rPr>
        <w:t>13/3/2026</w:t>
      </w:r>
      <w:r>
        <w:t xml:space="preserve"> e che ha visto la partecipazione di tutta la filiera della bonifica, dai vertici dell’ANBI Nazionale ai rappresentanti del governo nazionale e della Giunta della Regione Campania, dai parlamentari ai consiglieri regionali, dai rappresentanti delle varie Istituzioni ai Sindaci del territorio, e, soprattutto, di tanti cittadini e consorziati del Vallo di Diano.</w:t>
      </w:r>
    </w:p>
    <w:p w14:paraId="6093C6BB" w14:textId="417B2D5C" w:rsidR="009E7B3B" w:rsidRDefault="009E7B3B" w:rsidP="00742F6D">
      <w:pPr>
        <w:jc w:val="both"/>
      </w:pPr>
      <w:r>
        <w:t xml:space="preserve">Per il </w:t>
      </w:r>
      <w:r w:rsidR="00EB6B0D">
        <w:t>C</w:t>
      </w:r>
      <w:r>
        <w:t xml:space="preserve">entenario, l’Amministrazione consortile ha voluto indire un </w:t>
      </w:r>
      <w:r w:rsidRPr="00EB6B0D">
        <w:rPr>
          <w:b/>
          <w:bCs/>
          <w:u w:val="single"/>
        </w:rPr>
        <w:t>concorso di idee</w:t>
      </w:r>
      <w:r>
        <w:t xml:space="preserve"> fra gli Istituti  Superiori </w:t>
      </w:r>
      <w:r w:rsidR="00EB6B0D">
        <w:t xml:space="preserve"> del Vallo di Diano per la realizzazione di un logo specifico che fosse rappresentativo della storia della bonifica e del nuovo protagonismo che dovrà caratterizzare l’azione futura del nostro Ente.</w:t>
      </w:r>
    </w:p>
    <w:p w14:paraId="3FF0D19F" w14:textId="40411EAF" w:rsidR="00EB6B0D" w:rsidRDefault="00EB6B0D" w:rsidP="00742F6D">
      <w:pPr>
        <w:jc w:val="both"/>
      </w:pPr>
      <w:r>
        <w:t xml:space="preserve">La scelta è caduta sul progetto grafico proposto dal </w:t>
      </w:r>
      <w:r w:rsidRPr="00EB6B0D">
        <w:rPr>
          <w:b/>
          <w:bCs/>
        </w:rPr>
        <w:t>Liceo Artistico Pomponio Leto di Teggiano</w:t>
      </w:r>
      <w:r>
        <w:t xml:space="preserve">, che raffigura </w:t>
      </w:r>
      <w:r w:rsidRPr="00EB6B0D">
        <w:rPr>
          <w:i/>
          <w:iCs/>
        </w:rPr>
        <w:t>una mano che accoglie e controlla il divagare dei corsi d’acqua</w:t>
      </w:r>
      <w:r w:rsidR="005F174B">
        <w:t xml:space="preserve"> ai quali è intimamente legata tutta la storia della bonifica idraulica del Vallo di Diano. I corsi d’acqua sono </w:t>
      </w:r>
      <w:r>
        <w:t>rappresentati da una goccia  nella parte centrale.</w:t>
      </w:r>
    </w:p>
    <w:p w14:paraId="6F4A8D36" w14:textId="77777777" w:rsidR="00EB6B0D" w:rsidRDefault="00EB6B0D" w:rsidP="00742F6D">
      <w:pPr>
        <w:jc w:val="both"/>
      </w:pPr>
      <w:r>
        <w:t>Il motto: “</w:t>
      </w:r>
      <w:r w:rsidRPr="00EB6B0D">
        <w:rPr>
          <w:b/>
          <w:bCs/>
        </w:rPr>
        <w:t>Bonifica e futuro nelle nostre mani</w:t>
      </w:r>
      <w:r>
        <w:t>” rappresenta l’orgoglio dell’azione secolare portata avanti dal Consorzio, che ha reso la nostra piana, un secolo fa ancora diffusamente paludosa e incolta, un territorio coltivabile e insediabile ovunque, contribuendo alla crescita sociale ed economica.</w:t>
      </w:r>
    </w:p>
    <w:p w14:paraId="27465A28" w14:textId="5988087C" w:rsidR="00AD42E2" w:rsidRPr="00156D2F" w:rsidRDefault="00AD42E2" w:rsidP="00742F6D">
      <w:pPr>
        <w:jc w:val="both"/>
        <w:rPr>
          <w:b/>
          <w:bCs/>
          <w:i/>
          <w:iCs/>
        </w:rPr>
      </w:pPr>
      <w:r>
        <w:t xml:space="preserve">Progettato con una simbologia moderna ed  efficace, il logo esprime chiaramente la complessità del nostro territorio nelle sue interazioni con il </w:t>
      </w:r>
      <w:r w:rsidRPr="005F174B">
        <w:rPr>
          <w:u w:val="single"/>
        </w:rPr>
        <w:t>sistema fluviale</w:t>
      </w:r>
      <w:r>
        <w:t xml:space="preserve"> e con i relativi problemi di natura alluvionale. Esso è rappresentativo della visione strategica con la quale il nostro Consorzio è chiamato ad operare in futuro: </w:t>
      </w:r>
      <w:r w:rsidRPr="005F174B">
        <w:rPr>
          <w:b/>
          <w:bCs/>
          <w:i/>
          <w:iCs/>
        </w:rPr>
        <w:t>un Consorzio sempre in prima linea rispetto alle criticità ambientali</w:t>
      </w:r>
      <w:r w:rsidR="002F36E9">
        <w:rPr>
          <w:b/>
          <w:bCs/>
          <w:i/>
          <w:iCs/>
        </w:rPr>
        <w:t xml:space="preserve"> e climatiche,</w:t>
      </w:r>
      <w:r w:rsidRPr="005F174B">
        <w:rPr>
          <w:b/>
          <w:bCs/>
          <w:i/>
          <w:iCs/>
        </w:rPr>
        <w:t xml:space="preserve"> un Ente di prossimità che lavora ogni giorno accanto agli agricoltori, cittadini, imprese</w:t>
      </w:r>
      <w:r w:rsidR="009217EA">
        <w:rPr>
          <w:b/>
          <w:bCs/>
          <w:i/>
          <w:iCs/>
        </w:rPr>
        <w:t>, un</w:t>
      </w:r>
      <w:r w:rsidR="00156D2F">
        <w:rPr>
          <w:b/>
          <w:bCs/>
          <w:i/>
          <w:iCs/>
        </w:rPr>
        <w:t>a Istituzione responsabile, aperta, moderna, pronta</w:t>
      </w:r>
      <w:r w:rsidR="009217EA">
        <w:rPr>
          <w:b/>
          <w:bCs/>
          <w:i/>
          <w:iCs/>
        </w:rPr>
        <w:t xml:space="preserve"> sviluppare sinergie e strategie progettual</w:t>
      </w:r>
      <w:r w:rsidR="00156D2F">
        <w:rPr>
          <w:b/>
          <w:bCs/>
          <w:i/>
          <w:iCs/>
        </w:rPr>
        <w:t>i</w:t>
      </w:r>
      <w:r w:rsidR="009217EA">
        <w:rPr>
          <w:b/>
          <w:bCs/>
          <w:i/>
          <w:iCs/>
        </w:rPr>
        <w:t xml:space="preserve"> di tipo integrato </w:t>
      </w:r>
      <w:r w:rsidR="00156D2F" w:rsidRPr="00156D2F">
        <w:rPr>
          <w:b/>
          <w:bCs/>
          <w:i/>
          <w:iCs/>
        </w:rPr>
        <w:t>e a farsi carico dei nuovi compiti che le sfide evolutive pongono all’agricoltura, al territorio e all’ambiente.</w:t>
      </w:r>
    </w:p>
    <w:p w14:paraId="046032E6" w14:textId="5761DDE1" w:rsidR="00AD42E2" w:rsidRDefault="005F174B" w:rsidP="00742F6D">
      <w:pPr>
        <w:jc w:val="both"/>
      </w:pPr>
      <w:r>
        <w:t xml:space="preserve">Il logo istituzionale scelto vuole essere un simbolo identitario, capace di trasmettere i valori per i quali il nostro Ente è impegnato quotidianamente con le sue attività e le sue funzioni: sicurezza idraulica, gestione delle acque, tutela </w:t>
      </w:r>
      <w:r w:rsidR="002F36E9">
        <w:t xml:space="preserve">e valorizzazione </w:t>
      </w:r>
      <w:r>
        <w:t>ambientale, salvaguardia e sviluppo dei sistemi agricoli, presidio del territorio rispetto alle emergenze  più incalzanti, come scarsità idrica e alluvioni.</w:t>
      </w:r>
    </w:p>
    <w:p w14:paraId="70ACB448" w14:textId="1FE7F071" w:rsidR="004B2428" w:rsidRPr="004B2428" w:rsidRDefault="004B2428" w:rsidP="00281CD6">
      <w:pPr>
        <w:jc w:val="both"/>
        <w:rPr>
          <w:b/>
          <w:bCs/>
        </w:rPr>
      </w:pPr>
      <w:r>
        <w:t xml:space="preserve">        1° luglio 2026                                                                                        </w:t>
      </w:r>
      <w:r w:rsidRPr="004B2428">
        <w:rPr>
          <w:b/>
          <w:bCs/>
        </w:rPr>
        <w:t>Il Presidente</w:t>
      </w:r>
    </w:p>
    <w:p w14:paraId="6B730EA6" w14:textId="5E66770C" w:rsidR="004B2428" w:rsidRPr="004B2428" w:rsidRDefault="004B2428" w:rsidP="004B2428">
      <w:pPr>
        <w:spacing w:after="0"/>
        <w:jc w:val="both"/>
        <w:rPr>
          <w:b/>
          <w:bCs/>
        </w:rPr>
      </w:pPr>
      <w:r w:rsidRPr="004B2428">
        <w:rPr>
          <w:b/>
          <w:bCs/>
        </w:rPr>
        <w:t xml:space="preserve">                                                                                                               Dott. Beniamino Curcio</w:t>
      </w:r>
    </w:p>
    <w:p w14:paraId="5581A908" w14:textId="09EA95EF" w:rsidR="00281CD6" w:rsidRDefault="00281CD6" w:rsidP="00742F6D">
      <w:pPr>
        <w:jc w:val="both"/>
      </w:pPr>
    </w:p>
    <w:p w14:paraId="7A0E6D80" w14:textId="0786B9FC" w:rsidR="00281CD6" w:rsidRDefault="00281CD6" w:rsidP="00742F6D">
      <w:pPr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2847A92" wp14:editId="7FE5C41C">
            <wp:simplePos x="0" y="0"/>
            <wp:positionH relativeFrom="margin">
              <wp:posOffset>1762760</wp:posOffset>
            </wp:positionH>
            <wp:positionV relativeFrom="paragraph">
              <wp:posOffset>17524</wp:posOffset>
            </wp:positionV>
            <wp:extent cx="2594610" cy="2637155"/>
            <wp:effectExtent l="0" t="0" r="0" b="0"/>
            <wp:wrapNone/>
            <wp:docPr id="122374391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4610" cy="263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CD7C65D" w14:textId="2FAA2270" w:rsidR="00281CD6" w:rsidRDefault="00281CD6" w:rsidP="00742F6D">
      <w:pPr>
        <w:jc w:val="both"/>
      </w:pPr>
    </w:p>
    <w:p w14:paraId="53CE948E" w14:textId="74930182" w:rsidR="00EB6B0D" w:rsidRDefault="00EB6B0D" w:rsidP="00742F6D">
      <w:pPr>
        <w:jc w:val="both"/>
      </w:pPr>
    </w:p>
    <w:p w14:paraId="24C9748A" w14:textId="3C772732" w:rsidR="00281CD6" w:rsidRDefault="00281CD6" w:rsidP="00742F6D">
      <w:pPr>
        <w:jc w:val="both"/>
      </w:pPr>
    </w:p>
    <w:p w14:paraId="50BF2926" w14:textId="633BD6AD" w:rsidR="00281CD6" w:rsidRDefault="00281CD6" w:rsidP="00742F6D">
      <w:pPr>
        <w:jc w:val="both"/>
      </w:pPr>
    </w:p>
    <w:p w14:paraId="51250D00" w14:textId="06E5D4D4" w:rsidR="00281CD6" w:rsidRDefault="00281CD6" w:rsidP="00742F6D">
      <w:pPr>
        <w:jc w:val="both"/>
      </w:pPr>
    </w:p>
    <w:p w14:paraId="19E0BDBD" w14:textId="58A300E1" w:rsidR="00281CD6" w:rsidRDefault="00281CD6" w:rsidP="00742F6D">
      <w:pPr>
        <w:jc w:val="both"/>
      </w:pPr>
    </w:p>
    <w:p w14:paraId="5158F230" w14:textId="2E64A121" w:rsidR="00281CD6" w:rsidRDefault="00281CD6" w:rsidP="00742F6D">
      <w:pPr>
        <w:jc w:val="both"/>
      </w:pPr>
    </w:p>
    <w:p w14:paraId="778BFFB8" w14:textId="7F8A347F" w:rsidR="00281CD6" w:rsidRDefault="00281CD6" w:rsidP="00281CD6">
      <w:pPr>
        <w:jc w:val="center"/>
        <w:rPr>
          <w:b/>
          <w:bCs/>
          <w:color w:val="EE0000"/>
          <w:sz w:val="40"/>
          <w:szCs w:val="40"/>
        </w:rPr>
      </w:pPr>
      <w:r>
        <w:rPr>
          <w:b/>
          <w:bCs/>
          <w:noProof/>
          <w:color w:val="EE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0CE358" wp14:editId="754A82BA">
                <wp:simplePos x="0" y="0"/>
                <wp:positionH relativeFrom="column">
                  <wp:posOffset>85128</wp:posOffset>
                </wp:positionH>
                <wp:positionV relativeFrom="paragraph">
                  <wp:posOffset>299900</wp:posOffset>
                </wp:positionV>
                <wp:extent cx="5827594" cy="0"/>
                <wp:effectExtent l="0" t="0" r="0" b="0"/>
                <wp:wrapNone/>
                <wp:docPr id="1913293814" name="Connettore dirit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2759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7FD10B" id="Connettore diritto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7pt,23.6pt" to="465.55pt,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" strokecolor="#4472c4 [3204]" strokeweight=".5pt">
                <v:stroke joinstyle="miter"/>
              </v:line>
            </w:pict>
          </mc:Fallback>
        </mc:AlternateContent>
      </w:r>
    </w:p>
    <w:p w14:paraId="20458EF8" w14:textId="105A6972" w:rsidR="00281CD6" w:rsidRDefault="00281CD6" w:rsidP="00281CD6">
      <w:pPr>
        <w:jc w:val="center"/>
        <w:rPr>
          <w:b/>
          <w:bCs/>
          <w:color w:val="EE0000"/>
          <w:sz w:val="40"/>
          <w:szCs w:val="40"/>
        </w:rPr>
      </w:pPr>
      <w:r w:rsidRPr="00281CD6">
        <w:rPr>
          <w:b/>
          <w:bCs/>
          <w:color w:val="EE0000"/>
          <w:sz w:val="40"/>
          <w:szCs w:val="40"/>
        </w:rPr>
        <w:t>LOGO ISTITUZIONALE</w:t>
      </w:r>
    </w:p>
    <w:p w14:paraId="7DB2E1EB" w14:textId="77777777" w:rsidR="00281CD6" w:rsidRDefault="00281CD6" w:rsidP="00281CD6">
      <w:pPr>
        <w:jc w:val="center"/>
        <w:rPr>
          <w:b/>
          <w:bCs/>
          <w:color w:val="EE0000"/>
          <w:sz w:val="40"/>
          <w:szCs w:val="40"/>
        </w:rPr>
      </w:pPr>
    </w:p>
    <w:p w14:paraId="0E356296" w14:textId="194239FA" w:rsidR="00281CD6" w:rsidRDefault="00281CD6" w:rsidP="00281CD6">
      <w:pPr>
        <w:jc w:val="center"/>
        <w:rPr>
          <w:b/>
          <w:bCs/>
          <w:color w:val="EE0000"/>
          <w:sz w:val="40"/>
          <w:szCs w:val="40"/>
        </w:rPr>
      </w:pPr>
    </w:p>
    <w:p w14:paraId="431E8BA2" w14:textId="5A2DBF5C" w:rsidR="00281CD6" w:rsidRDefault="00281CD6" w:rsidP="00281CD6">
      <w:pPr>
        <w:jc w:val="center"/>
        <w:rPr>
          <w:b/>
          <w:bCs/>
          <w:color w:val="EE0000"/>
          <w:sz w:val="40"/>
          <w:szCs w:val="40"/>
        </w:rPr>
      </w:pPr>
      <w:r>
        <w:rPr>
          <w:b/>
          <w:bCs/>
          <w:noProof/>
          <w:color w:val="EE0000"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18443BE9" wp14:editId="1327FB70">
            <wp:simplePos x="0" y="0"/>
            <wp:positionH relativeFrom="margin">
              <wp:align>center</wp:align>
            </wp:positionH>
            <wp:positionV relativeFrom="paragraph">
              <wp:posOffset>251792</wp:posOffset>
            </wp:positionV>
            <wp:extent cx="5255895" cy="2540635"/>
            <wp:effectExtent l="0" t="0" r="1905" b="0"/>
            <wp:wrapNone/>
            <wp:docPr id="312935159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5895" cy="254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262DA6" w14:textId="02498987" w:rsidR="00281CD6" w:rsidRDefault="00281CD6" w:rsidP="00281CD6">
      <w:pPr>
        <w:jc w:val="center"/>
        <w:rPr>
          <w:b/>
          <w:bCs/>
          <w:color w:val="EE0000"/>
          <w:sz w:val="40"/>
          <w:szCs w:val="40"/>
        </w:rPr>
      </w:pPr>
    </w:p>
    <w:p w14:paraId="66E4E6F1" w14:textId="77777777" w:rsidR="00281CD6" w:rsidRDefault="00281CD6" w:rsidP="00281CD6">
      <w:pPr>
        <w:jc w:val="center"/>
        <w:rPr>
          <w:b/>
          <w:bCs/>
          <w:color w:val="EE0000"/>
          <w:sz w:val="40"/>
          <w:szCs w:val="40"/>
        </w:rPr>
      </w:pPr>
    </w:p>
    <w:p w14:paraId="231BB33C" w14:textId="77777777" w:rsidR="00281CD6" w:rsidRDefault="00281CD6" w:rsidP="00281CD6">
      <w:pPr>
        <w:jc w:val="center"/>
        <w:rPr>
          <w:b/>
          <w:bCs/>
          <w:color w:val="EE0000"/>
          <w:sz w:val="40"/>
          <w:szCs w:val="40"/>
        </w:rPr>
      </w:pPr>
    </w:p>
    <w:p w14:paraId="3C6158E0" w14:textId="77777777" w:rsidR="00281CD6" w:rsidRDefault="00281CD6" w:rsidP="00281CD6">
      <w:pPr>
        <w:jc w:val="center"/>
        <w:rPr>
          <w:b/>
          <w:bCs/>
          <w:color w:val="EE0000"/>
          <w:sz w:val="40"/>
          <w:szCs w:val="40"/>
        </w:rPr>
      </w:pPr>
    </w:p>
    <w:p w14:paraId="4E36FB45" w14:textId="77777777" w:rsidR="00281CD6" w:rsidRDefault="00281CD6" w:rsidP="00281CD6">
      <w:pPr>
        <w:jc w:val="center"/>
        <w:rPr>
          <w:b/>
          <w:bCs/>
          <w:color w:val="EE0000"/>
          <w:sz w:val="40"/>
          <w:szCs w:val="40"/>
        </w:rPr>
      </w:pPr>
    </w:p>
    <w:p w14:paraId="2C4F7543" w14:textId="7461DA7A" w:rsidR="00281CD6" w:rsidRDefault="00281CD6" w:rsidP="00281CD6">
      <w:pPr>
        <w:jc w:val="center"/>
        <w:rPr>
          <w:b/>
          <w:bCs/>
          <w:color w:val="EE0000"/>
          <w:sz w:val="40"/>
          <w:szCs w:val="40"/>
        </w:rPr>
      </w:pPr>
      <w:r>
        <w:rPr>
          <w:b/>
          <w:bCs/>
          <w:noProof/>
          <w:color w:val="EE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2233AC" wp14:editId="1AB35B3D">
                <wp:simplePos x="0" y="0"/>
                <wp:positionH relativeFrom="margin">
                  <wp:align>left</wp:align>
                </wp:positionH>
                <wp:positionV relativeFrom="paragraph">
                  <wp:posOffset>286603</wp:posOffset>
                </wp:positionV>
                <wp:extent cx="5827594" cy="0"/>
                <wp:effectExtent l="0" t="0" r="0" b="0"/>
                <wp:wrapNone/>
                <wp:docPr id="1183735842" name="Connettore dirit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2759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815283" id="Connettore diritto 3" o:spid="_x0000_s1026" style="position:absolute;z-index:25166233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2.55pt" to="458.85pt,2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" strokecolor="#4472c4 [3204]" strokeweight=".5pt">
                <v:stroke joinstyle="miter"/>
                <w10:wrap anchorx="margin"/>
              </v:line>
            </w:pict>
          </mc:Fallback>
        </mc:AlternateContent>
      </w:r>
    </w:p>
    <w:p w14:paraId="1334D319" w14:textId="0131F3C7" w:rsidR="00281CD6" w:rsidRPr="00281CD6" w:rsidRDefault="00281CD6" w:rsidP="00281CD6">
      <w:pPr>
        <w:jc w:val="center"/>
        <w:rPr>
          <w:b/>
          <w:bCs/>
          <w:color w:val="EE0000"/>
          <w:sz w:val="40"/>
          <w:szCs w:val="40"/>
        </w:rPr>
      </w:pPr>
      <w:r>
        <w:rPr>
          <w:b/>
          <w:bCs/>
          <w:color w:val="EE0000"/>
          <w:sz w:val="40"/>
          <w:szCs w:val="40"/>
        </w:rPr>
        <w:t>LOGO CENTENARIO</w:t>
      </w:r>
    </w:p>
    <w:sectPr w:rsidR="00281CD6" w:rsidRPr="00281CD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F6D"/>
    <w:rsid w:val="00156D2F"/>
    <w:rsid w:val="00281CD6"/>
    <w:rsid w:val="002F36E9"/>
    <w:rsid w:val="004B2428"/>
    <w:rsid w:val="005F174B"/>
    <w:rsid w:val="00742F6D"/>
    <w:rsid w:val="00756575"/>
    <w:rsid w:val="007641F4"/>
    <w:rsid w:val="00796690"/>
    <w:rsid w:val="009217EA"/>
    <w:rsid w:val="009E7B3B"/>
    <w:rsid w:val="00A657A3"/>
    <w:rsid w:val="00AD42E2"/>
    <w:rsid w:val="00CC79FB"/>
    <w:rsid w:val="00EB6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01D25C"/>
  <w15:chartTrackingRefBased/>
  <w15:docId w15:val="{C3D9B3DF-CAE8-4C9D-A0A5-8BBB0B86C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42F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42F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42F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42F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42F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42F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42F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42F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42F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42F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42F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42F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42F6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42F6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42F6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42F6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42F6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42F6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42F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42F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42F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42F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42F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42F6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42F6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42F6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42F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42F6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42F6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info@bonificatanagro.it</dc:creator>
  <cp:keywords/>
  <dc:description/>
  <cp:lastModifiedBy>Giuseppe Spina</cp:lastModifiedBy>
  <cp:revision>6</cp:revision>
  <dcterms:created xsi:type="dcterms:W3CDTF">2026-06-30T16:14:00Z</dcterms:created>
  <dcterms:modified xsi:type="dcterms:W3CDTF">2026-07-01T07:54:00Z</dcterms:modified>
</cp:coreProperties>
</file>